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6BD1B" w14:textId="77777777" w:rsidR="00095B63" w:rsidRPr="00C27643" w:rsidRDefault="00095B63" w:rsidP="00095B63">
      <w:pPr>
        <w:jc w:val="center"/>
        <w:rPr>
          <w:b/>
          <w:bCs/>
          <w:sz w:val="23"/>
          <w:szCs w:val="23"/>
        </w:rPr>
      </w:pPr>
      <w:r w:rsidRPr="00C27643">
        <w:rPr>
          <w:b/>
          <w:bCs/>
          <w:sz w:val="23"/>
          <w:szCs w:val="23"/>
        </w:rPr>
        <w:t>REQUEST FOR EXPRESSIONS OF INTEREST</w:t>
      </w:r>
    </w:p>
    <w:p w14:paraId="04F18164" w14:textId="0B42AADE" w:rsidR="00095B63" w:rsidRPr="00C27643" w:rsidRDefault="00D06DC4" w:rsidP="00095B63">
      <w:pPr>
        <w:jc w:val="center"/>
        <w:rPr>
          <w:b/>
          <w:bCs/>
          <w:sz w:val="23"/>
          <w:szCs w:val="23"/>
        </w:rPr>
      </w:pPr>
      <w:r>
        <w:rPr>
          <w:b/>
          <w:bCs/>
          <w:sz w:val="23"/>
          <w:szCs w:val="23"/>
        </w:rPr>
        <w:t xml:space="preserve">INTERNATIONAL </w:t>
      </w:r>
      <w:r w:rsidR="00095B63" w:rsidRPr="00C27643">
        <w:rPr>
          <w:b/>
          <w:bCs/>
          <w:sz w:val="23"/>
          <w:szCs w:val="23"/>
        </w:rPr>
        <w:t>INDIVIDUAL CONSULTING SERVICES</w:t>
      </w:r>
    </w:p>
    <w:p w14:paraId="3FFD7EDE" w14:textId="77777777" w:rsidR="00095B63" w:rsidRPr="00C27643" w:rsidRDefault="00095B63" w:rsidP="00095B63">
      <w:pPr>
        <w:suppressAutoHyphens/>
        <w:rPr>
          <w:spacing w:val="-2"/>
          <w:sz w:val="23"/>
          <w:szCs w:val="23"/>
        </w:rPr>
      </w:pPr>
    </w:p>
    <w:p w14:paraId="7AF8E48F" w14:textId="77777777" w:rsidR="00095B63" w:rsidRPr="00C27643" w:rsidRDefault="00095B63" w:rsidP="00095B63">
      <w:pPr>
        <w:suppressAutoHyphens/>
        <w:rPr>
          <w:spacing w:val="-2"/>
          <w:sz w:val="23"/>
          <w:szCs w:val="23"/>
        </w:rPr>
      </w:pPr>
    </w:p>
    <w:p w14:paraId="396540F4" w14:textId="138C8E51" w:rsidR="00095B63" w:rsidRPr="00C27643" w:rsidRDefault="00E25EF4" w:rsidP="00095B63">
      <w:pPr>
        <w:suppressAutoHyphens/>
        <w:rPr>
          <w:b/>
          <w:spacing w:val="-2"/>
          <w:sz w:val="23"/>
          <w:szCs w:val="23"/>
        </w:rPr>
      </w:pPr>
      <w:r>
        <w:rPr>
          <w:rFonts w:eastAsia="Calibri"/>
          <w:b/>
          <w:sz w:val="23"/>
          <w:szCs w:val="23"/>
        </w:rPr>
        <w:t xml:space="preserve">Government of the </w:t>
      </w:r>
      <w:r w:rsidR="00095B63" w:rsidRPr="00C27643">
        <w:rPr>
          <w:rFonts w:eastAsia="Calibri"/>
          <w:b/>
          <w:sz w:val="23"/>
          <w:szCs w:val="23"/>
        </w:rPr>
        <w:t>Republic of the Marshall Islands (RMI)</w:t>
      </w:r>
      <w:r w:rsidR="00095B63" w:rsidRPr="00C27643">
        <w:rPr>
          <w:b/>
          <w:spacing w:val="-2"/>
          <w:sz w:val="23"/>
          <w:szCs w:val="23"/>
        </w:rPr>
        <w:t xml:space="preserve"> </w:t>
      </w:r>
    </w:p>
    <w:p w14:paraId="7C79A5FB" w14:textId="39718AC2" w:rsidR="00095B63" w:rsidRPr="00C27643" w:rsidRDefault="00095B63" w:rsidP="00095B63">
      <w:pPr>
        <w:suppressAutoHyphens/>
        <w:rPr>
          <w:b/>
          <w:spacing w:val="-2"/>
          <w:sz w:val="23"/>
          <w:szCs w:val="23"/>
        </w:rPr>
      </w:pPr>
      <w:r w:rsidRPr="00C27643">
        <w:rPr>
          <w:b/>
          <w:sz w:val="23"/>
          <w:szCs w:val="23"/>
        </w:rPr>
        <w:t>RMI Urban Resilience Project</w:t>
      </w:r>
    </w:p>
    <w:p w14:paraId="61E18A1D" w14:textId="77777777" w:rsidR="00095B63" w:rsidRPr="00C27643" w:rsidRDefault="00095B63" w:rsidP="00095B63">
      <w:pPr>
        <w:suppressAutoHyphens/>
        <w:rPr>
          <w:b/>
          <w:sz w:val="23"/>
          <w:szCs w:val="23"/>
        </w:rPr>
      </w:pPr>
      <w:r w:rsidRPr="00C27643">
        <w:rPr>
          <w:b/>
          <w:spacing w:val="-2"/>
          <w:sz w:val="23"/>
          <w:szCs w:val="23"/>
        </w:rPr>
        <w:t>Grant No.:</w:t>
      </w:r>
      <w:r w:rsidRPr="00C27643">
        <w:rPr>
          <w:spacing w:val="-2"/>
          <w:sz w:val="23"/>
          <w:szCs w:val="23"/>
        </w:rPr>
        <w:t xml:space="preserve"> </w:t>
      </w:r>
      <w:r w:rsidRPr="00C27643">
        <w:rPr>
          <w:b/>
          <w:sz w:val="23"/>
          <w:szCs w:val="23"/>
        </w:rPr>
        <w:t xml:space="preserve">D996-MH  </w:t>
      </w:r>
    </w:p>
    <w:p w14:paraId="247C6529" w14:textId="77777777" w:rsidR="00095B63" w:rsidRPr="00C27643" w:rsidRDefault="00095B63" w:rsidP="00095B63">
      <w:pPr>
        <w:suppressAutoHyphens/>
        <w:rPr>
          <w:spacing w:val="-2"/>
          <w:sz w:val="23"/>
          <w:szCs w:val="23"/>
        </w:rPr>
      </w:pPr>
      <w:r w:rsidRPr="00C27643" w:rsidDel="00EC50B8">
        <w:rPr>
          <w:spacing w:val="-2"/>
          <w:sz w:val="23"/>
          <w:szCs w:val="23"/>
        </w:rPr>
        <w:t xml:space="preserve"> </w:t>
      </w:r>
    </w:p>
    <w:p w14:paraId="53419B94" w14:textId="356B7E8E" w:rsidR="00095B63" w:rsidRPr="00C27643" w:rsidRDefault="00095B63" w:rsidP="00095B63">
      <w:pPr>
        <w:suppressAutoHyphens/>
        <w:rPr>
          <w:b/>
          <w:spacing w:val="-2"/>
          <w:sz w:val="23"/>
          <w:szCs w:val="23"/>
        </w:rPr>
      </w:pPr>
      <w:r w:rsidRPr="00C27643">
        <w:rPr>
          <w:b/>
          <w:spacing w:val="-2"/>
          <w:sz w:val="23"/>
          <w:szCs w:val="23"/>
        </w:rPr>
        <w:t xml:space="preserve">Assignment Title: </w:t>
      </w:r>
      <w:r w:rsidR="00636134">
        <w:rPr>
          <w:rFonts w:eastAsia="Calibri"/>
          <w:b/>
          <w:bCs/>
          <w:lang w:val="en-AU"/>
        </w:rPr>
        <w:t>Infrastructure Works Specialist</w:t>
      </w:r>
    </w:p>
    <w:p w14:paraId="16FA53C3" w14:textId="283E39F0" w:rsidR="00095B63" w:rsidRPr="00E25EF4" w:rsidRDefault="00E25EF4" w:rsidP="00095B63">
      <w:pPr>
        <w:suppressAutoHyphens/>
        <w:rPr>
          <w:rFonts w:eastAsia="Calibri"/>
          <w:b/>
          <w:bCs/>
          <w:lang w:val="pt-BR"/>
        </w:rPr>
      </w:pPr>
      <w:r w:rsidRPr="00E25EF4">
        <w:rPr>
          <w:b/>
          <w:spacing w:val="-2"/>
          <w:sz w:val="23"/>
          <w:szCs w:val="23"/>
          <w:lang w:val="pt-BR"/>
        </w:rPr>
        <w:t>Reference no</w:t>
      </w:r>
      <w:r w:rsidR="00095B63" w:rsidRPr="00E25EF4">
        <w:rPr>
          <w:b/>
          <w:spacing w:val="-2"/>
          <w:sz w:val="23"/>
          <w:szCs w:val="23"/>
          <w:lang w:val="pt-BR"/>
        </w:rPr>
        <w:t xml:space="preserve">.: </w:t>
      </w:r>
      <w:r w:rsidR="00E5546B" w:rsidRPr="00E5546B">
        <w:rPr>
          <w:b/>
          <w:spacing w:val="-2"/>
          <w:sz w:val="23"/>
          <w:szCs w:val="23"/>
          <w:lang w:val="pt-BR"/>
        </w:rPr>
        <w:t>MH-MWIU-538059-CS-INDV</w:t>
      </w:r>
    </w:p>
    <w:p w14:paraId="1C6C0EE6" w14:textId="77777777" w:rsidR="00095B63" w:rsidRPr="00E25EF4" w:rsidRDefault="00095B63" w:rsidP="00095B63">
      <w:pPr>
        <w:suppressAutoHyphens/>
        <w:rPr>
          <w:spacing w:val="-2"/>
          <w:sz w:val="23"/>
          <w:szCs w:val="23"/>
          <w:lang w:val="pt-BR"/>
        </w:rPr>
      </w:pPr>
    </w:p>
    <w:p w14:paraId="788443BA" w14:textId="3DEA9579" w:rsidR="00095B63" w:rsidRPr="006D0B48" w:rsidRDefault="00095B63" w:rsidP="006D0B48">
      <w:pPr>
        <w:pStyle w:val="ListParagraph"/>
        <w:numPr>
          <w:ilvl w:val="0"/>
          <w:numId w:val="1"/>
        </w:numPr>
        <w:suppressAutoHyphens/>
        <w:jc w:val="both"/>
        <w:rPr>
          <w:spacing w:val="-2"/>
          <w:sz w:val="23"/>
          <w:szCs w:val="23"/>
        </w:rPr>
      </w:pPr>
      <w:r w:rsidRPr="006D0B48">
        <w:rPr>
          <w:spacing w:val="-2"/>
          <w:sz w:val="23"/>
          <w:szCs w:val="23"/>
        </w:rPr>
        <w:t xml:space="preserve">The Government of the Republic of Marshall Islands has applied for financing from the World Bank toward the cost of the RMI Urban Resilience Project </w:t>
      </w:r>
      <w:r w:rsidR="00E00CE9">
        <w:rPr>
          <w:spacing w:val="-2"/>
          <w:sz w:val="23"/>
          <w:szCs w:val="23"/>
        </w:rPr>
        <w:t xml:space="preserve">(RMIURP) </w:t>
      </w:r>
      <w:r w:rsidRPr="006D0B48">
        <w:rPr>
          <w:spacing w:val="-2"/>
          <w:sz w:val="23"/>
          <w:szCs w:val="23"/>
        </w:rPr>
        <w:t xml:space="preserve">and intends to apply part of the proceeds for consulting services. </w:t>
      </w:r>
    </w:p>
    <w:p w14:paraId="05271CED" w14:textId="77777777" w:rsidR="00095B63" w:rsidRPr="00C27643" w:rsidRDefault="00095B63" w:rsidP="00EB5EFD">
      <w:pPr>
        <w:suppressAutoHyphens/>
        <w:jc w:val="both"/>
        <w:rPr>
          <w:spacing w:val="-2"/>
          <w:sz w:val="23"/>
          <w:szCs w:val="23"/>
        </w:rPr>
      </w:pPr>
    </w:p>
    <w:p w14:paraId="488D685E" w14:textId="556A05AF" w:rsidR="00095B63" w:rsidRPr="00567C75" w:rsidRDefault="00E25EF4" w:rsidP="00351DDB">
      <w:pPr>
        <w:pStyle w:val="ListParagraph"/>
        <w:numPr>
          <w:ilvl w:val="0"/>
          <w:numId w:val="1"/>
        </w:numPr>
        <w:suppressAutoHyphens/>
        <w:jc w:val="both"/>
        <w:rPr>
          <w:spacing w:val="-2"/>
          <w:sz w:val="23"/>
          <w:szCs w:val="23"/>
        </w:rPr>
      </w:pPr>
      <w:r w:rsidRPr="00567C75">
        <w:rPr>
          <w:spacing w:val="-2"/>
          <w:sz w:val="23"/>
          <w:szCs w:val="23"/>
        </w:rPr>
        <w:t xml:space="preserve">The purpose of the consultancy is to provide </w:t>
      </w:r>
      <w:r w:rsidR="00567C75" w:rsidRPr="00567C75">
        <w:rPr>
          <w:spacing w:val="-2"/>
          <w:sz w:val="23"/>
          <w:szCs w:val="23"/>
        </w:rPr>
        <w:t xml:space="preserve">technical advice and capacity-building support to the Ministry of Public Works, Infrastructure and Utilities (MPWIU), the Building and Safety Regulation (BSR) Division, the Ministry of Culture and Internal Affairs (MOCIA), and the National Disaster Management Office (NDMO). The Consultant will also supervise and provide technical oversight for infrastructure projects implemented under the RMI Urban Resilience Project (RMIURP), particularly in relation to civil engineering aspects. </w:t>
      </w:r>
      <w:r w:rsidRPr="00567C75">
        <w:rPr>
          <w:spacing w:val="-2"/>
          <w:sz w:val="23"/>
          <w:szCs w:val="23"/>
        </w:rPr>
        <w:t xml:space="preserve">The Consultant will: (a) </w:t>
      </w:r>
      <w:r w:rsidR="00567C75" w:rsidRPr="00567C75">
        <w:rPr>
          <w:spacing w:val="-2"/>
          <w:sz w:val="23"/>
          <w:szCs w:val="23"/>
        </w:rPr>
        <w:t>Work closely with MPWIU, BSR, MOCIA, and NDMO to strengthen technical and engineering capacities, providing expert reviews, recommendations, and advice to support the enforcement of the RMI National Building Code, the Majuro Master Plan, and the Revised Planning and Zoning Act.</w:t>
      </w:r>
      <w:r w:rsidRPr="00567C75">
        <w:rPr>
          <w:spacing w:val="-2"/>
          <w:sz w:val="23"/>
          <w:szCs w:val="23"/>
        </w:rPr>
        <w:t xml:space="preserve">; (b) undertake site supervision and oversight of works; (c) </w:t>
      </w:r>
      <w:r w:rsidR="00567C75" w:rsidRPr="00567C75">
        <w:rPr>
          <w:spacing w:val="-2"/>
          <w:sz w:val="23"/>
          <w:szCs w:val="23"/>
        </w:rPr>
        <w:t>In collaboration with the Urban Planning &amp; Design Specialist, and under the guidance of the Building Safety and Regulations (BSR) Division, the Planning Division of MOCIA, and NDMO, develop practical guidance and awareness-raising materials tailored to different target audiences, including government stakeholders, landowners, development partners, communities, and the private sector</w:t>
      </w:r>
      <w:r w:rsidRPr="00567C75">
        <w:rPr>
          <w:spacing w:val="-2"/>
          <w:sz w:val="23"/>
          <w:szCs w:val="23"/>
        </w:rPr>
        <w:t xml:space="preserve"> and (d) other tasks as agreed with the I</w:t>
      </w:r>
      <w:r w:rsidR="00B223D1" w:rsidRPr="00567C75">
        <w:rPr>
          <w:spacing w:val="-2"/>
          <w:sz w:val="23"/>
          <w:szCs w:val="23"/>
        </w:rPr>
        <w:t xml:space="preserve">mplementing </w:t>
      </w:r>
      <w:r w:rsidRPr="00567C75">
        <w:rPr>
          <w:spacing w:val="-2"/>
          <w:sz w:val="23"/>
          <w:szCs w:val="23"/>
        </w:rPr>
        <w:t>A</w:t>
      </w:r>
      <w:r w:rsidR="00B223D1" w:rsidRPr="00567C75">
        <w:rPr>
          <w:spacing w:val="-2"/>
          <w:sz w:val="23"/>
          <w:szCs w:val="23"/>
        </w:rPr>
        <w:t>gency</w:t>
      </w:r>
      <w:r w:rsidRPr="00567C75">
        <w:rPr>
          <w:spacing w:val="-2"/>
          <w:sz w:val="23"/>
          <w:szCs w:val="23"/>
        </w:rPr>
        <w:t xml:space="preserve"> and P</w:t>
      </w:r>
      <w:r w:rsidR="00B223D1" w:rsidRPr="00567C75">
        <w:rPr>
          <w:spacing w:val="-2"/>
          <w:sz w:val="23"/>
          <w:szCs w:val="23"/>
        </w:rPr>
        <w:t xml:space="preserve">roject </w:t>
      </w:r>
      <w:r w:rsidRPr="00567C75">
        <w:rPr>
          <w:spacing w:val="-2"/>
          <w:sz w:val="23"/>
          <w:szCs w:val="23"/>
        </w:rPr>
        <w:t>I</w:t>
      </w:r>
      <w:r w:rsidR="00B223D1" w:rsidRPr="00567C75">
        <w:rPr>
          <w:spacing w:val="-2"/>
          <w:sz w:val="23"/>
          <w:szCs w:val="23"/>
        </w:rPr>
        <w:t xml:space="preserve">mplementation </w:t>
      </w:r>
      <w:r w:rsidRPr="00567C75">
        <w:rPr>
          <w:spacing w:val="-2"/>
          <w:sz w:val="23"/>
          <w:szCs w:val="23"/>
        </w:rPr>
        <w:t>U</w:t>
      </w:r>
      <w:r w:rsidR="00B223D1" w:rsidRPr="00567C75">
        <w:rPr>
          <w:spacing w:val="-2"/>
          <w:sz w:val="23"/>
          <w:szCs w:val="23"/>
        </w:rPr>
        <w:t>nit</w:t>
      </w:r>
      <w:r w:rsidRPr="00567C75">
        <w:rPr>
          <w:spacing w:val="-2"/>
          <w:sz w:val="23"/>
          <w:szCs w:val="23"/>
        </w:rPr>
        <w:t xml:space="preserve"> Project Manager for the delivery of the RMIURP.</w:t>
      </w:r>
      <w:r w:rsidR="000704B7" w:rsidRPr="00567C75">
        <w:rPr>
          <w:spacing w:val="-2"/>
          <w:sz w:val="23"/>
          <w:szCs w:val="23"/>
        </w:rPr>
        <w:t xml:space="preserve"> </w:t>
      </w:r>
      <w:r w:rsidR="00095B63" w:rsidRPr="00567C75">
        <w:rPr>
          <w:spacing w:val="-2"/>
          <w:sz w:val="23"/>
          <w:szCs w:val="23"/>
        </w:rPr>
        <w:t xml:space="preserve">The </w:t>
      </w:r>
      <w:r w:rsidR="001E691E" w:rsidRPr="00567C75">
        <w:rPr>
          <w:spacing w:val="-2"/>
          <w:sz w:val="23"/>
          <w:szCs w:val="23"/>
        </w:rPr>
        <w:t xml:space="preserve">complete </w:t>
      </w:r>
      <w:r w:rsidR="00095B63" w:rsidRPr="00567C75">
        <w:rPr>
          <w:spacing w:val="-2"/>
          <w:sz w:val="23"/>
          <w:szCs w:val="23"/>
        </w:rPr>
        <w:t>scope of services</w:t>
      </w:r>
      <w:r w:rsidR="001E691E" w:rsidRPr="00567C75">
        <w:rPr>
          <w:spacing w:val="-2"/>
          <w:sz w:val="23"/>
          <w:szCs w:val="23"/>
        </w:rPr>
        <w:t xml:space="preserve"> including the </w:t>
      </w:r>
      <w:r w:rsidR="00B223D1" w:rsidRPr="00567C75">
        <w:rPr>
          <w:spacing w:val="-2"/>
          <w:sz w:val="23"/>
          <w:szCs w:val="23"/>
        </w:rPr>
        <w:t>c</w:t>
      </w:r>
      <w:r w:rsidR="001E691E" w:rsidRPr="00567C75">
        <w:rPr>
          <w:spacing w:val="-2"/>
          <w:sz w:val="23"/>
          <w:szCs w:val="23"/>
        </w:rPr>
        <w:t xml:space="preserve">onsultant qualification requirements are </w:t>
      </w:r>
      <w:r w:rsidR="00095B63" w:rsidRPr="00567C75">
        <w:rPr>
          <w:spacing w:val="-2"/>
          <w:sz w:val="23"/>
          <w:szCs w:val="23"/>
        </w:rPr>
        <w:t xml:space="preserve">indicated in the </w:t>
      </w:r>
      <w:r w:rsidR="00095B63" w:rsidRPr="00E5546B">
        <w:rPr>
          <w:b/>
          <w:bCs/>
          <w:spacing w:val="-2"/>
          <w:sz w:val="23"/>
          <w:szCs w:val="23"/>
        </w:rPr>
        <w:t>Terms of Reference (TOR) for the assignment</w:t>
      </w:r>
      <w:r w:rsidR="00095B63" w:rsidRPr="00567C75">
        <w:rPr>
          <w:spacing w:val="-2"/>
          <w:sz w:val="23"/>
          <w:szCs w:val="23"/>
        </w:rPr>
        <w:t xml:space="preserve">, which can be obtained </w:t>
      </w:r>
      <w:r w:rsidR="00351DDB" w:rsidRPr="00567C75">
        <w:rPr>
          <w:spacing w:val="-2"/>
          <w:sz w:val="23"/>
          <w:szCs w:val="23"/>
        </w:rPr>
        <w:t>from</w:t>
      </w:r>
      <w:r w:rsidR="00095B63" w:rsidRPr="00567C75">
        <w:rPr>
          <w:spacing w:val="-2"/>
          <w:sz w:val="23"/>
          <w:szCs w:val="23"/>
        </w:rPr>
        <w:t xml:space="preserve"> the </w:t>
      </w:r>
      <w:r w:rsidR="00611249" w:rsidRPr="00567C75">
        <w:rPr>
          <w:spacing w:val="-2"/>
          <w:sz w:val="23"/>
          <w:szCs w:val="23"/>
        </w:rPr>
        <w:t xml:space="preserve">contact details </w:t>
      </w:r>
      <w:r w:rsidR="00351DDB" w:rsidRPr="00567C75">
        <w:rPr>
          <w:spacing w:val="-2"/>
          <w:sz w:val="23"/>
          <w:szCs w:val="23"/>
        </w:rPr>
        <w:t>provided</w:t>
      </w:r>
      <w:r w:rsidR="00095B63" w:rsidRPr="00567C75">
        <w:rPr>
          <w:spacing w:val="-2"/>
          <w:sz w:val="23"/>
          <w:szCs w:val="23"/>
        </w:rPr>
        <w:t xml:space="preserve"> below.</w:t>
      </w:r>
    </w:p>
    <w:p w14:paraId="73E9C7CB" w14:textId="77777777" w:rsidR="00095B63" w:rsidRDefault="00095B63" w:rsidP="00EB5EFD">
      <w:pPr>
        <w:ind w:right="90"/>
        <w:jc w:val="both"/>
        <w:rPr>
          <w:i/>
          <w:spacing w:val="-2"/>
          <w:u w:val="single"/>
        </w:rPr>
      </w:pPr>
    </w:p>
    <w:p w14:paraId="6AA2BB4B" w14:textId="77736C59" w:rsidR="00095B63" w:rsidRPr="00C27643" w:rsidRDefault="00095B63" w:rsidP="00351DDB">
      <w:pPr>
        <w:pStyle w:val="ListParagraph"/>
        <w:numPr>
          <w:ilvl w:val="0"/>
          <w:numId w:val="1"/>
        </w:numPr>
        <w:suppressAutoHyphens/>
        <w:jc w:val="both"/>
        <w:rPr>
          <w:spacing w:val="-2"/>
          <w:sz w:val="23"/>
          <w:szCs w:val="23"/>
        </w:rPr>
      </w:pPr>
      <w:r w:rsidRPr="00C27643">
        <w:rPr>
          <w:spacing w:val="-2"/>
          <w:sz w:val="23"/>
          <w:szCs w:val="23"/>
        </w:rPr>
        <w:t xml:space="preserve">This consulting assignment is a full-time position to be located in Majuro, RMI and is expected to start by </w:t>
      </w:r>
      <w:r w:rsidR="00F20DC5">
        <w:rPr>
          <w:spacing w:val="-2"/>
          <w:sz w:val="23"/>
          <w:szCs w:val="23"/>
        </w:rPr>
        <w:t>early</w:t>
      </w:r>
      <w:r w:rsidR="00D06DC4">
        <w:rPr>
          <w:spacing w:val="-2"/>
          <w:sz w:val="23"/>
          <w:szCs w:val="23"/>
        </w:rPr>
        <w:t xml:space="preserve">, </w:t>
      </w:r>
      <w:r w:rsidR="00567C75">
        <w:rPr>
          <w:spacing w:val="-2"/>
          <w:sz w:val="23"/>
          <w:szCs w:val="23"/>
        </w:rPr>
        <w:t>August 2026</w:t>
      </w:r>
      <w:r w:rsidRPr="00C27643">
        <w:rPr>
          <w:spacing w:val="-2"/>
          <w:sz w:val="23"/>
          <w:szCs w:val="23"/>
        </w:rPr>
        <w:t xml:space="preserve">. The duration will be for 24 months with a possibility of extension based on performance. </w:t>
      </w:r>
    </w:p>
    <w:p w14:paraId="7FF81285" w14:textId="77777777" w:rsidR="00095B63" w:rsidRPr="00C27643" w:rsidRDefault="00095B63" w:rsidP="00EB5EFD">
      <w:pPr>
        <w:suppressAutoHyphens/>
        <w:jc w:val="both"/>
        <w:rPr>
          <w:spacing w:val="-2"/>
          <w:sz w:val="23"/>
          <w:szCs w:val="23"/>
        </w:rPr>
      </w:pPr>
    </w:p>
    <w:p w14:paraId="6AEB7632" w14:textId="6FE4AB7C" w:rsidR="00095B63" w:rsidRPr="00C27643" w:rsidRDefault="00F20DC5" w:rsidP="00FC2B6E">
      <w:pPr>
        <w:pStyle w:val="ListParagraph"/>
        <w:numPr>
          <w:ilvl w:val="0"/>
          <w:numId w:val="1"/>
        </w:numPr>
        <w:suppressAutoHyphens/>
        <w:jc w:val="both"/>
        <w:rPr>
          <w:spacing w:val="-2"/>
          <w:sz w:val="23"/>
          <w:szCs w:val="23"/>
        </w:rPr>
      </w:pPr>
      <w:r w:rsidRPr="001E691E">
        <w:rPr>
          <w:spacing w:val="-2"/>
          <w:sz w:val="23"/>
          <w:szCs w:val="23"/>
        </w:rPr>
        <w:t xml:space="preserve">The Project Implementation Unit (PIU) within the Ministry of </w:t>
      </w:r>
      <w:r w:rsidR="00D62E66">
        <w:rPr>
          <w:spacing w:val="-2"/>
          <w:sz w:val="23"/>
          <w:szCs w:val="23"/>
        </w:rPr>
        <w:t>W</w:t>
      </w:r>
      <w:r w:rsidRPr="001E691E">
        <w:rPr>
          <w:spacing w:val="-2"/>
          <w:sz w:val="23"/>
          <w:szCs w:val="23"/>
        </w:rPr>
        <w:t>orks, Infrastructure and Utilit</w:t>
      </w:r>
      <w:r w:rsidR="00DC68BA">
        <w:rPr>
          <w:spacing w:val="-2"/>
          <w:sz w:val="23"/>
          <w:szCs w:val="23"/>
        </w:rPr>
        <w:t>ies</w:t>
      </w:r>
      <w:r w:rsidRPr="001E691E">
        <w:rPr>
          <w:spacing w:val="-2"/>
          <w:sz w:val="23"/>
          <w:szCs w:val="23"/>
        </w:rPr>
        <w:t xml:space="preserve"> </w:t>
      </w:r>
      <w:r w:rsidR="00095B63" w:rsidRPr="00C27643">
        <w:rPr>
          <w:spacing w:val="-2"/>
          <w:sz w:val="23"/>
          <w:szCs w:val="23"/>
        </w:rPr>
        <w:t xml:space="preserve">now invites eligible individuals (“Consultants”) to indicate their interest in providing the Services. </w:t>
      </w:r>
    </w:p>
    <w:p w14:paraId="66223BFF" w14:textId="77777777" w:rsidR="00095B63" w:rsidRPr="00C27643" w:rsidRDefault="00095B63" w:rsidP="00EB5EFD">
      <w:pPr>
        <w:suppressAutoHyphens/>
        <w:jc w:val="both"/>
        <w:rPr>
          <w:spacing w:val="-2"/>
          <w:sz w:val="23"/>
          <w:szCs w:val="23"/>
        </w:rPr>
      </w:pPr>
    </w:p>
    <w:p w14:paraId="66419302" w14:textId="77777777" w:rsidR="002C42D7" w:rsidRDefault="00095B63" w:rsidP="002C42D7">
      <w:pPr>
        <w:pStyle w:val="ListParagraph"/>
        <w:numPr>
          <w:ilvl w:val="0"/>
          <w:numId w:val="1"/>
        </w:numPr>
        <w:suppressAutoHyphens/>
        <w:jc w:val="both"/>
        <w:rPr>
          <w:spacing w:val="-2"/>
          <w:sz w:val="23"/>
          <w:szCs w:val="23"/>
        </w:rPr>
      </w:pPr>
      <w:r w:rsidRPr="002C42D7">
        <w:rPr>
          <w:spacing w:val="-2"/>
          <w:sz w:val="23"/>
          <w:szCs w:val="23"/>
        </w:rPr>
        <w:t xml:space="preserve">Interested Consultants should provide information demonstrating that they have the required qualifications and relevant experience to perform the Services (curriculum vitae with description of experience in similar assignments, similar conditions, etc. including a Cover Letter of no more than four (4) pages addressing individually the mandatory and desirable experience and qualification requirements </w:t>
      </w:r>
      <w:r w:rsidR="00167BE0" w:rsidRPr="002C42D7">
        <w:rPr>
          <w:spacing w:val="-2"/>
          <w:sz w:val="23"/>
          <w:szCs w:val="23"/>
        </w:rPr>
        <w:t>from the TOR</w:t>
      </w:r>
      <w:r w:rsidRPr="002C42D7">
        <w:rPr>
          <w:spacing w:val="-2"/>
          <w:sz w:val="23"/>
          <w:szCs w:val="23"/>
        </w:rPr>
        <w:t xml:space="preserve">). </w:t>
      </w:r>
    </w:p>
    <w:p w14:paraId="7CB197FA" w14:textId="77777777" w:rsidR="002C42D7" w:rsidRPr="002C42D7" w:rsidRDefault="002C42D7" w:rsidP="002C42D7">
      <w:pPr>
        <w:pStyle w:val="ListParagraph"/>
        <w:rPr>
          <w:spacing w:val="-2"/>
          <w:sz w:val="23"/>
          <w:szCs w:val="23"/>
        </w:rPr>
      </w:pPr>
    </w:p>
    <w:p w14:paraId="74F64329" w14:textId="3DBBBCAA" w:rsidR="002C42D7" w:rsidRPr="002C42D7" w:rsidRDefault="002C42D7" w:rsidP="002C42D7">
      <w:pPr>
        <w:pStyle w:val="ListParagraph"/>
        <w:suppressAutoHyphens/>
        <w:jc w:val="both"/>
        <w:rPr>
          <w:spacing w:val="-2"/>
          <w:sz w:val="23"/>
          <w:szCs w:val="23"/>
        </w:rPr>
      </w:pPr>
      <w:r>
        <w:rPr>
          <w:spacing w:val="-2"/>
          <w:sz w:val="23"/>
          <w:szCs w:val="23"/>
        </w:rPr>
        <w:t xml:space="preserve">(a) </w:t>
      </w:r>
      <w:r w:rsidRPr="002C42D7">
        <w:rPr>
          <w:spacing w:val="-2"/>
          <w:sz w:val="23"/>
          <w:szCs w:val="23"/>
        </w:rPr>
        <w:t>Cover letter addressing the minimum requirements and desirable qualification requirements listed in the table below and in the TOR; and</w:t>
      </w:r>
    </w:p>
    <w:p w14:paraId="267B840B" w14:textId="5255E448" w:rsidR="002C42D7" w:rsidRPr="002C42D7" w:rsidRDefault="002C42D7" w:rsidP="002C42D7">
      <w:pPr>
        <w:pStyle w:val="ListParagraph"/>
        <w:suppressAutoHyphens/>
        <w:jc w:val="both"/>
        <w:rPr>
          <w:spacing w:val="-2"/>
          <w:sz w:val="23"/>
          <w:szCs w:val="23"/>
        </w:rPr>
      </w:pPr>
      <w:r>
        <w:rPr>
          <w:spacing w:val="-2"/>
          <w:sz w:val="23"/>
          <w:szCs w:val="23"/>
        </w:rPr>
        <w:t xml:space="preserve">(b) Detailed </w:t>
      </w:r>
      <w:r w:rsidRPr="002C42D7">
        <w:rPr>
          <w:spacing w:val="-2"/>
          <w:sz w:val="23"/>
          <w:szCs w:val="23"/>
        </w:rPr>
        <w:t xml:space="preserve">CV with description of experience including any similar assignments. </w:t>
      </w:r>
    </w:p>
    <w:p w14:paraId="6B854F1E" w14:textId="08AA24A2" w:rsidR="002C42D7" w:rsidRDefault="002C42D7" w:rsidP="002C42D7">
      <w:pPr>
        <w:pStyle w:val="ListParagraph"/>
        <w:suppressAutoHyphens/>
        <w:jc w:val="both"/>
        <w:rPr>
          <w:spacing w:val="-2"/>
          <w:sz w:val="23"/>
          <w:szCs w:val="23"/>
        </w:rPr>
      </w:pPr>
      <w:r>
        <w:rPr>
          <w:spacing w:val="-2"/>
          <w:sz w:val="23"/>
          <w:szCs w:val="23"/>
        </w:rPr>
        <w:lastRenderedPageBreak/>
        <w:t xml:space="preserve">(C) </w:t>
      </w:r>
      <w:r w:rsidRPr="002C42D7">
        <w:rPr>
          <w:spacing w:val="-2"/>
          <w:sz w:val="23"/>
          <w:szCs w:val="23"/>
        </w:rPr>
        <w:t>Indicate minimum 2 referees</w:t>
      </w:r>
    </w:p>
    <w:p w14:paraId="5F03281B" w14:textId="77777777" w:rsidR="002C42D7" w:rsidRPr="002C42D7" w:rsidRDefault="002C42D7" w:rsidP="002C42D7">
      <w:pPr>
        <w:pStyle w:val="ListParagraph"/>
        <w:suppressAutoHyphens/>
        <w:jc w:val="both"/>
        <w:rPr>
          <w:spacing w:val="-2"/>
          <w:sz w:val="23"/>
          <w:szCs w:val="23"/>
        </w:rPr>
      </w:pPr>
    </w:p>
    <w:tbl>
      <w:tblPr>
        <w:tblW w:w="0" w:type="auto"/>
        <w:tblCellSpacing w:w="0" w:type="dxa"/>
        <w:tblInd w:w="69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930"/>
        <w:gridCol w:w="1890"/>
      </w:tblGrid>
      <w:tr w:rsidR="002C42D7" w:rsidRPr="009944FB" w14:paraId="6EE53B0F" w14:textId="77777777" w:rsidTr="00980886">
        <w:trPr>
          <w:tblCellSpacing w:w="0" w:type="dxa"/>
        </w:trPr>
        <w:tc>
          <w:tcPr>
            <w:tcW w:w="6930" w:type="dxa"/>
            <w:tcBorders>
              <w:top w:val="outset" w:sz="6" w:space="0" w:color="auto"/>
              <w:left w:val="outset" w:sz="6" w:space="0" w:color="auto"/>
              <w:bottom w:val="outset" w:sz="6" w:space="0" w:color="auto"/>
              <w:right w:val="outset" w:sz="6" w:space="0" w:color="auto"/>
            </w:tcBorders>
            <w:vAlign w:val="center"/>
            <w:hideMark/>
          </w:tcPr>
          <w:p w14:paraId="45736DE0" w14:textId="77777777" w:rsidR="002C42D7" w:rsidRPr="009944FB" w:rsidRDefault="002C42D7" w:rsidP="00980886">
            <w:pPr>
              <w:spacing w:before="100" w:beforeAutospacing="1" w:after="100" w:afterAutospacing="1"/>
              <w:jc w:val="center"/>
              <w:rPr>
                <w:rFonts w:eastAsia="Times New Roman"/>
                <w:b/>
                <w:color w:val="333333"/>
              </w:rPr>
            </w:pPr>
            <w:r w:rsidRPr="009944FB">
              <w:rPr>
                <w:rFonts w:eastAsia="Times New Roman"/>
                <w:b/>
                <w:color w:val="333333"/>
              </w:rPr>
              <w:t>Criterion</w:t>
            </w:r>
          </w:p>
        </w:tc>
        <w:tc>
          <w:tcPr>
            <w:tcW w:w="1890" w:type="dxa"/>
            <w:tcBorders>
              <w:top w:val="outset" w:sz="6" w:space="0" w:color="auto"/>
              <w:left w:val="outset" w:sz="6" w:space="0" w:color="auto"/>
              <w:bottom w:val="outset" w:sz="6" w:space="0" w:color="auto"/>
              <w:right w:val="outset" w:sz="6" w:space="0" w:color="auto"/>
            </w:tcBorders>
            <w:vAlign w:val="center"/>
            <w:hideMark/>
          </w:tcPr>
          <w:p w14:paraId="784AF6A6" w14:textId="77777777" w:rsidR="002C42D7" w:rsidRPr="009944FB" w:rsidRDefault="002C42D7" w:rsidP="00980886">
            <w:pPr>
              <w:spacing w:before="100" w:beforeAutospacing="1" w:after="100" w:afterAutospacing="1"/>
              <w:jc w:val="center"/>
              <w:rPr>
                <w:rFonts w:eastAsia="Times New Roman"/>
                <w:b/>
                <w:color w:val="333333"/>
              </w:rPr>
            </w:pPr>
            <w:r w:rsidRPr="009944FB">
              <w:rPr>
                <w:rFonts w:eastAsia="Times New Roman"/>
                <w:b/>
                <w:color w:val="333333"/>
              </w:rPr>
              <w:t>Maximum Points</w:t>
            </w:r>
          </w:p>
        </w:tc>
      </w:tr>
      <w:tr w:rsidR="002C42D7" w:rsidRPr="009944FB" w14:paraId="0D35E4A7" w14:textId="77777777" w:rsidTr="00980886">
        <w:trPr>
          <w:tblCellSpacing w:w="0" w:type="dxa"/>
        </w:trPr>
        <w:tc>
          <w:tcPr>
            <w:tcW w:w="6930" w:type="dxa"/>
            <w:tcBorders>
              <w:top w:val="outset" w:sz="6" w:space="0" w:color="auto"/>
              <w:left w:val="outset" w:sz="6" w:space="0" w:color="auto"/>
              <w:bottom w:val="outset" w:sz="6" w:space="0" w:color="auto"/>
              <w:right w:val="outset" w:sz="6" w:space="0" w:color="auto"/>
            </w:tcBorders>
            <w:vAlign w:val="center"/>
            <w:hideMark/>
          </w:tcPr>
          <w:p w14:paraId="6B1798EC" w14:textId="77777777" w:rsidR="002C42D7" w:rsidRPr="009944FB" w:rsidRDefault="002C42D7" w:rsidP="00980886">
            <w:pPr>
              <w:spacing w:before="100" w:beforeAutospacing="1" w:after="100" w:afterAutospacing="1"/>
              <w:rPr>
                <w:rFonts w:eastAsia="Times New Roman"/>
                <w:color w:val="333333"/>
              </w:rPr>
            </w:pPr>
            <w:r w:rsidRPr="009944FB">
              <w:rPr>
                <w:rFonts w:eastAsia="Times New Roman"/>
                <w:color w:val="333333"/>
              </w:rPr>
              <w:t>General Qualifications (education, training, and experience)</w:t>
            </w:r>
          </w:p>
        </w:tc>
        <w:tc>
          <w:tcPr>
            <w:tcW w:w="1890" w:type="dxa"/>
            <w:tcBorders>
              <w:top w:val="outset" w:sz="6" w:space="0" w:color="auto"/>
              <w:left w:val="outset" w:sz="6" w:space="0" w:color="auto"/>
              <w:bottom w:val="outset" w:sz="6" w:space="0" w:color="auto"/>
              <w:right w:val="outset" w:sz="6" w:space="0" w:color="auto"/>
            </w:tcBorders>
            <w:vAlign w:val="center"/>
            <w:hideMark/>
          </w:tcPr>
          <w:p w14:paraId="035273EC" w14:textId="77777777" w:rsidR="002C42D7" w:rsidRPr="009944FB" w:rsidRDefault="002C42D7" w:rsidP="00980886">
            <w:pPr>
              <w:spacing w:before="100" w:beforeAutospacing="1" w:after="100" w:afterAutospacing="1"/>
              <w:jc w:val="center"/>
              <w:rPr>
                <w:rFonts w:eastAsia="Times New Roman"/>
                <w:color w:val="333333"/>
              </w:rPr>
            </w:pPr>
            <w:r w:rsidRPr="009944FB">
              <w:rPr>
                <w:rFonts w:eastAsia="Times New Roman"/>
                <w:color w:val="333333"/>
              </w:rPr>
              <w:t>30</w:t>
            </w:r>
          </w:p>
        </w:tc>
      </w:tr>
      <w:tr w:rsidR="002C42D7" w:rsidRPr="009944FB" w14:paraId="0C94C29A" w14:textId="77777777" w:rsidTr="00980886">
        <w:trPr>
          <w:tblCellSpacing w:w="0" w:type="dxa"/>
        </w:trPr>
        <w:tc>
          <w:tcPr>
            <w:tcW w:w="6930" w:type="dxa"/>
            <w:tcBorders>
              <w:top w:val="outset" w:sz="6" w:space="0" w:color="auto"/>
              <w:left w:val="outset" w:sz="6" w:space="0" w:color="auto"/>
              <w:bottom w:val="outset" w:sz="6" w:space="0" w:color="auto"/>
              <w:right w:val="outset" w:sz="6" w:space="0" w:color="auto"/>
            </w:tcBorders>
            <w:vAlign w:val="center"/>
            <w:hideMark/>
          </w:tcPr>
          <w:p w14:paraId="67918BD2" w14:textId="1B9E938C" w:rsidR="002C42D7" w:rsidRPr="009944FB" w:rsidRDefault="002C42D7" w:rsidP="00980886">
            <w:pPr>
              <w:spacing w:before="100" w:beforeAutospacing="1" w:after="100" w:afterAutospacing="1"/>
              <w:rPr>
                <w:rFonts w:eastAsia="Times New Roman"/>
                <w:color w:val="333333"/>
              </w:rPr>
            </w:pPr>
            <w:r w:rsidRPr="0091438A">
              <w:rPr>
                <w:rFonts w:eastAsia="Times New Roman"/>
                <w:color w:val="333333"/>
              </w:rPr>
              <w:t xml:space="preserve">Adequacy for the assignment (experience in the sector, similar assignments, </w:t>
            </w:r>
            <w:r>
              <w:rPr>
                <w:rFonts w:eastAsia="Times New Roman"/>
                <w:color w:val="333333"/>
              </w:rPr>
              <w:t xml:space="preserve">technical capacity building </w:t>
            </w:r>
            <w:r w:rsidRPr="0091438A">
              <w:rPr>
                <w:rFonts w:eastAsia="Times New Roman"/>
                <w:color w:val="333333"/>
              </w:rPr>
              <w:t xml:space="preserve">and </w:t>
            </w:r>
            <w:r>
              <w:rPr>
                <w:rFonts w:eastAsia="Times New Roman"/>
                <w:color w:val="333333"/>
              </w:rPr>
              <w:t>Provide Technical advises</w:t>
            </w:r>
            <w:r w:rsidRPr="0091438A">
              <w:rPr>
                <w:rFonts w:eastAsia="Times New Roman"/>
                <w:color w:val="333333"/>
              </w:rPr>
              <w:t>).</w:t>
            </w:r>
          </w:p>
        </w:tc>
        <w:tc>
          <w:tcPr>
            <w:tcW w:w="1890" w:type="dxa"/>
            <w:tcBorders>
              <w:top w:val="outset" w:sz="6" w:space="0" w:color="auto"/>
              <w:left w:val="outset" w:sz="6" w:space="0" w:color="auto"/>
              <w:bottom w:val="outset" w:sz="6" w:space="0" w:color="auto"/>
              <w:right w:val="outset" w:sz="6" w:space="0" w:color="auto"/>
            </w:tcBorders>
            <w:vAlign w:val="center"/>
            <w:hideMark/>
          </w:tcPr>
          <w:p w14:paraId="55ADEE1D" w14:textId="77777777" w:rsidR="002C42D7" w:rsidRPr="009944FB" w:rsidRDefault="002C42D7" w:rsidP="00980886">
            <w:pPr>
              <w:spacing w:before="100" w:beforeAutospacing="1" w:after="100" w:afterAutospacing="1"/>
              <w:jc w:val="center"/>
              <w:rPr>
                <w:rFonts w:eastAsia="Times New Roman"/>
                <w:color w:val="333333"/>
              </w:rPr>
            </w:pPr>
            <w:r w:rsidRPr="009944FB">
              <w:rPr>
                <w:rFonts w:eastAsia="Times New Roman"/>
                <w:color w:val="333333"/>
              </w:rPr>
              <w:t>50</w:t>
            </w:r>
          </w:p>
        </w:tc>
      </w:tr>
      <w:tr w:rsidR="002C42D7" w:rsidRPr="009944FB" w14:paraId="02152C73" w14:textId="77777777" w:rsidTr="00980886">
        <w:trPr>
          <w:tblCellSpacing w:w="0" w:type="dxa"/>
        </w:trPr>
        <w:tc>
          <w:tcPr>
            <w:tcW w:w="6930" w:type="dxa"/>
            <w:tcBorders>
              <w:top w:val="outset" w:sz="6" w:space="0" w:color="auto"/>
              <w:left w:val="outset" w:sz="6" w:space="0" w:color="auto"/>
              <w:bottom w:val="outset" w:sz="6" w:space="0" w:color="auto"/>
              <w:right w:val="outset" w:sz="6" w:space="0" w:color="auto"/>
            </w:tcBorders>
            <w:vAlign w:val="center"/>
            <w:hideMark/>
          </w:tcPr>
          <w:p w14:paraId="41FA4F48" w14:textId="3A33828B" w:rsidR="002C42D7" w:rsidRPr="009944FB" w:rsidRDefault="002C42D7" w:rsidP="00980886">
            <w:pPr>
              <w:spacing w:before="100" w:beforeAutospacing="1" w:after="100" w:afterAutospacing="1"/>
              <w:rPr>
                <w:rFonts w:eastAsia="Times New Roman"/>
                <w:color w:val="333333"/>
              </w:rPr>
            </w:pPr>
            <w:r w:rsidRPr="009944FB">
              <w:rPr>
                <w:rFonts w:eastAsia="Times New Roman"/>
                <w:color w:val="333333"/>
              </w:rPr>
              <w:t xml:space="preserve">Experience in </w:t>
            </w:r>
            <w:r>
              <w:rPr>
                <w:rFonts w:eastAsia="Times New Roman"/>
                <w:color w:val="333333"/>
              </w:rPr>
              <w:t>Pacific Region, atoll Nations and Island countries</w:t>
            </w:r>
            <w:r w:rsidRPr="009944FB">
              <w:rPr>
                <w:rFonts w:eastAsia="Times New Roman"/>
                <w:color w:val="333333"/>
              </w:rPr>
              <w:t xml:space="preserve"> (working level fluency in local language / knowledge of local culture or administrative system, government organization, etc.)</w:t>
            </w:r>
          </w:p>
        </w:tc>
        <w:tc>
          <w:tcPr>
            <w:tcW w:w="1890" w:type="dxa"/>
            <w:tcBorders>
              <w:top w:val="outset" w:sz="6" w:space="0" w:color="auto"/>
              <w:left w:val="outset" w:sz="6" w:space="0" w:color="auto"/>
              <w:bottom w:val="outset" w:sz="6" w:space="0" w:color="auto"/>
              <w:right w:val="outset" w:sz="6" w:space="0" w:color="auto"/>
            </w:tcBorders>
            <w:vAlign w:val="center"/>
            <w:hideMark/>
          </w:tcPr>
          <w:p w14:paraId="3AC065FB" w14:textId="77777777" w:rsidR="002C42D7" w:rsidRPr="009944FB" w:rsidRDefault="002C42D7" w:rsidP="00980886">
            <w:pPr>
              <w:spacing w:before="100" w:beforeAutospacing="1" w:after="100" w:afterAutospacing="1"/>
              <w:jc w:val="center"/>
              <w:rPr>
                <w:rFonts w:eastAsia="Times New Roman"/>
                <w:color w:val="333333"/>
              </w:rPr>
            </w:pPr>
            <w:r w:rsidRPr="009944FB">
              <w:rPr>
                <w:rFonts w:eastAsia="Times New Roman"/>
                <w:color w:val="333333"/>
              </w:rPr>
              <w:t>20</w:t>
            </w:r>
          </w:p>
        </w:tc>
      </w:tr>
    </w:tbl>
    <w:p w14:paraId="38DAF1E7" w14:textId="743929C8" w:rsidR="002C42D7" w:rsidRPr="002C42D7" w:rsidRDefault="002C42D7" w:rsidP="002C42D7">
      <w:pPr>
        <w:pStyle w:val="ListParagraph"/>
        <w:suppressAutoHyphens/>
        <w:jc w:val="both"/>
        <w:rPr>
          <w:spacing w:val="-2"/>
          <w:sz w:val="23"/>
          <w:szCs w:val="23"/>
        </w:rPr>
      </w:pPr>
    </w:p>
    <w:p w14:paraId="0E52A7C9" w14:textId="77777777" w:rsidR="00095B63" w:rsidRPr="00C27643" w:rsidRDefault="00095B63" w:rsidP="00EB5EFD">
      <w:pPr>
        <w:jc w:val="both"/>
        <w:outlineLvl w:val="0"/>
        <w:rPr>
          <w:rFonts w:eastAsia="Calibri"/>
          <w:sz w:val="23"/>
          <w:szCs w:val="23"/>
          <w:u w:val="single"/>
        </w:rPr>
      </w:pPr>
    </w:p>
    <w:p w14:paraId="13FB8BBC" w14:textId="40B84AAA" w:rsidR="00095B63" w:rsidRPr="00C27643" w:rsidRDefault="00095B63" w:rsidP="004C2E58">
      <w:pPr>
        <w:pStyle w:val="ListParagraph"/>
        <w:numPr>
          <w:ilvl w:val="0"/>
          <w:numId w:val="1"/>
        </w:numPr>
        <w:suppressAutoHyphens/>
        <w:jc w:val="both"/>
        <w:rPr>
          <w:spacing w:val="-2"/>
          <w:sz w:val="23"/>
          <w:szCs w:val="23"/>
        </w:rPr>
      </w:pPr>
      <w:r w:rsidRPr="00C27643">
        <w:rPr>
          <w:spacing w:val="-2"/>
          <w:sz w:val="23"/>
          <w:szCs w:val="23"/>
        </w:rPr>
        <w:t xml:space="preserve">The attention of interested Consultants (including firms) is drawn to paragraph 3.14, 3.16 and 3.17 of the World Bank’s </w:t>
      </w:r>
      <w:r w:rsidRPr="004C2E58">
        <w:rPr>
          <w:i/>
          <w:iCs/>
          <w:spacing w:val="-2"/>
          <w:sz w:val="23"/>
          <w:szCs w:val="23"/>
        </w:rPr>
        <w:t>Procurement Regulations for IPF Borrowers,</w:t>
      </w:r>
      <w:r w:rsidR="00725A90" w:rsidRPr="004C2E58">
        <w:rPr>
          <w:i/>
          <w:iCs/>
          <w:spacing w:val="-2"/>
          <w:sz w:val="23"/>
          <w:szCs w:val="23"/>
        </w:rPr>
        <w:t xml:space="preserve"> Fourth Edition November 2020</w:t>
      </w:r>
      <w:r w:rsidRPr="00C27643">
        <w:rPr>
          <w:spacing w:val="-2"/>
          <w:sz w:val="23"/>
          <w:szCs w:val="23"/>
        </w:rPr>
        <w:t xml:space="preserve"> (“the Regulations”), setting forth the World Bank’s policy on conflict of interest. </w:t>
      </w:r>
    </w:p>
    <w:p w14:paraId="342C6A3D" w14:textId="77777777" w:rsidR="00095B63" w:rsidRPr="00C27643" w:rsidRDefault="00095B63" w:rsidP="00EB5EFD">
      <w:pPr>
        <w:suppressAutoHyphens/>
        <w:jc w:val="both"/>
        <w:rPr>
          <w:spacing w:val="-2"/>
          <w:sz w:val="23"/>
          <w:szCs w:val="23"/>
        </w:rPr>
      </w:pPr>
    </w:p>
    <w:p w14:paraId="26F46FD1" w14:textId="6911771B" w:rsidR="00095B63" w:rsidRPr="00C27643" w:rsidRDefault="00095B63" w:rsidP="00FD408B">
      <w:pPr>
        <w:pStyle w:val="ListParagraph"/>
        <w:numPr>
          <w:ilvl w:val="0"/>
          <w:numId w:val="1"/>
        </w:numPr>
        <w:suppressAutoHyphens/>
        <w:jc w:val="both"/>
        <w:rPr>
          <w:spacing w:val="-2"/>
          <w:sz w:val="23"/>
          <w:szCs w:val="23"/>
        </w:rPr>
      </w:pPr>
      <w:r w:rsidRPr="00C27643">
        <w:rPr>
          <w:spacing w:val="-2"/>
          <w:sz w:val="23"/>
          <w:szCs w:val="23"/>
        </w:rPr>
        <w:t xml:space="preserve">Further information can be obtained </w:t>
      </w:r>
      <w:r w:rsidR="004C2E58">
        <w:rPr>
          <w:spacing w:val="-2"/>
          <w:sz w:val="23"/>
          <w:szCs w:val="23"/>
        </w:rPr>
        <w:t xml:space="preserve">from the email </w:t>
      </w:r>
      <w:r w:rsidRPr="00C27643">
        <w:rPr>
          <w:spacing w:val="-2"/>
          <w:sz w:val="23"/>
          <w:szCs w:val="23"/>
        </w:rPr>
        <w:t>address below.</w:t>
      </w:r>
    </w:p>
    <w:p w14:paraId="0A726D9C" w14:textId="77777777" w:rsidR="00095B63" w:rsidRPr="00C27643" w:rsidRDefault="00095B63" w:rsidP="00EB5EFD">
      <w:pPr>
        <w:suppressAutoHyphens/>
        <w:jc w:val="both"/>
        <w:rPr>
          <w:spacing w:val="-2"/>
          <w:sz w:val="23"/>
          <w:szCs w:val="23"/>
        </w:rPr>
      </w:pPr>
    </w:p>
    <w:p w14:paraId="62E3B47D" w14:textId="4710B6A2" w:rsidR="00095B63" w:rsidRPr="00E5546B" w:rsidRDefault="00095B63" w:rsidP="00FD408B">
      <w:pPr>
        <w:pStyle w:val="ListParagraph"/>
        <w:numPr>
          <w:ilvl w:val="0"/>
          <w:numId w:val="1"/>
        </w:numPr>
        <w:suppressAutoHyphens/>
        <w:jc w:val="both"/>
        <w:rPr>
          <w:spacing w:val="-2"/>
          <w:sz w:val="23"/>
          <w:szCs w:val="23"/>
        </w:rPr>
      </w:pPr>
      <w:r w:rsidRPr="00E5546B">
        <w:rPr>
          <w:spacing w:val="-2"/>
          <w:sz w:val="23"/>
          <w:szCs w:val="23"/>
        </w:rPr>
        <w:t xml:space="preserve">Expressions of interest must be delivered in a written form to the </w:t>
      </w:r>
      <w:r w:rsidR="002D3041" w:rsidRPr="00E5546B">
        <w:rPr>
          <w:spacing w:val="-2"/>
          <w:sz w:val="23"/>
          <w:szCs w:val="23"/>
        </w:rPr>
        <w:t xml:space="preserve">email </w:t>
      </w:r>
      <w:r w:rsidRPr="00E5546B">
        <w:rPr>
          <w:spacing w:val="-2"/>
          <w:sz w:val="23"/>
          <w:szCs w:val="23"/>
        </w:rPr>
        <w:t xml:space="preserve">address below by </w:t>
      </w:r>
      <w:r w:rsidR="002C51B2" w:rsidRPr="00E5546B">
        <w:rPr>
          <w:b/>
          <w:bCs/>
          <w:spacing w:val="-2"/>
          <w:sz w:val="23"/>
          <w:szCs w:val="23"/>
        </w:rPr>
        <w:t xml:space="preserve">March </w:t>
      </w:r>
      <w:r w:rsidR="00E5546B" w:rsidRPr="00E5546B">
        <w:rPr>
          <w:b/>
          <w:bCs/>
          <w:spacing w:val="-2"/>
          <w:sz w:val="23"/>
          <w:szCs w:val="23"/>
        </w:rPr>
        <w:t>2</w:t>
      </w:r>
      <w:r w:rsidR="002C51B2" w:rsidRPr="00E5546B">
        <w:rPr>
          <w:b/>
          <w:bCs/>
          <w:spacing w:val="-2"/>
          <w:sz w:val="23"/>
          <w:szCs w:val="23"/>
        </w:rPr>
        <w:t>0,2026</w:t>
      </w:r>
    </w:p>
    <w:p w14:paraId="54900FCD" w14:textId="77777777" w:rsidR="00095B63" w:rsidRPr="00C27643" w:rsidRDefault="00095B63" w:rsidP="00EB5EFD">
      <w:pPr>
        <w:suppressAutoHyphens/>
        <w:jc w:val="both"/>
        <w:rPr>
          <w:spacing w:val="-2"/>
          <w:sz w:val="23"/>
          <w:szCs w:val="23"/>
        </w:rPr>
      </w:pPr>
    </w:p>
    <w:p w14:paraId="35BB16FF" w14:textId="77777777" w:rsidR="00095B63" w:rsidRPr="00C27643" w:rsidRDefault="00095B63" w:rsidP="00EB5EFD">
      <w:pPr>
        <w:suppressAutoHyphens/>
        <w:jc w:val="both"/>
        <w:rPr>
          <w:spacing w:val="-2"/>
          <w:sz w:val="23"/>
          <w:szCs w:val="23"/>
        </w:rPr>
      </w:pPr>
    </w:p>
    <w:p w14:paraId="12970FF5" w14:textId="77777777" w:rsidR="00F20DC5" w:rsidRPr="00D21D3D" w:rsidRDefault="00F20DC5" w:rsidP="00EB5EFD">
      <w:pPr>
        <w:jc w:val="both"/>
        <w:rPr>
          <w:b/>
          <w:bCs/>
          <w:lang w:val="en-AU"/>
        </w:rPr>
      </w:pPr>
      <w:r w:rsidRPr="00D21D3D">
        <w:rPr>
          <w:b/>
          <w:bCs/>
          <w:lang w:val="en-AU"/>
        </w:rPr>
        <w:t>Jegasothy Sivananthan</w:t>
      </w:r>
    </w:p>
    <w:p w14:paraId="484BF382" w14:textId="0DEEBCA4" w:rsidR="00F20DC5" w:rsidRPr="00D21D3D" w:rsidRDefault="00F20DC5" w:rsidP="00EB5EFD">
      <w:pPr>
        <w:jc w:val="both"/>
        <w:rPr>
          <w:lang w:val="en-AU"/>
        </w:rPr>
      </w:pPr>
      <w:r w:rsidRPr="00D21D3D">
        <w:rPr>
          <w:lang w:val="en-AU"/>
        </w:rPr>
        <w:t>Project Manager, RMI</w:t>
      </w:r>
      <w:r w:rsidR="00FD408B">
        <w:rPr>
          <w:lang w:val="en-AU"/>
        </w:rPr>
        <w:t>URP</w:t>
      </w:r>
    </w:p>
    <w:p w14:paraId="3DF7F39A" w14:textId="136B9B60" w:rsidR="00F20DC5" w:rsidRPr="00D21D3D" w:rsidRDefault="00F20DC5" w:rsidP="00EB5EFD">
      <w:pPr>
        <w:jc w:val="both"/>
        <w:rPr>
          <w:bCs/>
          <w:lang w:val="en-AU"/>
        </w:rPr>
      </w:pPr>
      <w:r>
        <w:rPr>
          <w:bCs/>
          <w:lang w:val="en-AU"/>
        </w:rPr>
        <w:t>Phone</w:t>
      </w:r>
      <w:r w:rsidR="00462701">
        <w:rPr>
          <w:bCs/>
          <w:lang w:val="en-AU"/>
        </w:rPr>
        <w:t>: (</w:t>
      </w:r>
      <w:r w:rsidRPr="00D21D3D">
        <w:rPr>
          <w:bCs/>
          <w:lang w:val="en-AU"/>
        </w:rPr>
        <w:t>692</w:t>
      </w:r>
      <w:r w:rsidR="00462701">
        <w:rPr>
          <w:bCs/>
          <w:lang w:val="en-AU"/>
        </w:rPr>
        <w:t>)</w:t>
      </w:r>
      <w:r w:rsidRPr="00D21D3D">
        <w:rPr>
          <w:bCs/>
          <w:lang w:val="en-AU"/>
        </w:rPr>
        <w:t xml:space="preserve"> 625-89</w:t>
      </w:r>
      <w:r w:rsidR="00462701">
        <w:rPr>
          <w:bCs/>
          <w:lang w:val="en-AU"/>
        </w:rPr>
        <w:t>13, (692) 458-7944</w:t>
      </w:r>
    </w:p>
    <w:p w14:paraId="025DD16E" w14:textId="765A4DAF" w:rsidR="00C404B9" w:rsidRDefault="00F20DC5" w:rsidP="00EB5EFD">
      <w:pPr>
        <w:jc w:val="both"/>
        <w:rPr>
          <w:rStyle w:val="Hyperlink"/>
          <w:sz w:val="23"/>
          <w:szCs w:val="23"/>
        </w:rPr>
      </w:pPr>
      <w:r w:rsidRPr="00D21D3D">
        <w:rPr>
          <w:bCs/>
          <w:lang w:val="en-AU"/>
        </w:rPr>
        <w:t>Email:</w:t>
      </w:r>
      <w:r w:rsidR="007C481E">
        <w:rPr>
          <w:bCs/>
          <w:lang w:val="en-AU"/>
        </w:rPr>
        <w:t xml:space="preserve"> </w:t>
      </w:r>
      <w:hyperlink r:id="rId5" w:history="1"/>
      <w:r w:rsidRPr="00D21D3D">
        <w:rPr>
          <w:bCs/>
          <w:lang w:val="en-AU"/>
        </w:rPr>
        <w:t xml:space="preserve"> </w:t>
      </w:r>
      <w:hyperlink r:id="rId6" w:history="1">
        <w:r w:rsidRPr="00D21D3D">
          <w:rPr>
            <w:rStyle w:val="Hyperlink"/>
            <w:rFonts w:eastAsiaTheme="majorEastAsia"/>
            <w:bCs/>
            <w:lang w:val="en-AU"/>
          </w:rPr>
          <w:t>jegasothy1974@gmail.com</w:t>
        </w:r>
      </w:hyperlink>
      <w:r w:rsidR="00725A90">
        <w:rPr>
          <w:rStyle w:val="Hyperlink"/>
          <w:sz w:val="23"/>
          <w:szCs w:val="23"/>
        </w:rPr>
        <w:t xml:space="preserve"> </w:t>
      </w:r>
    </w:p>
    <w:p w14:paraId="5EEE3D3B" w14:textId="39D30C02" w:rsidR="0020092E" w:rsidRPr="00DA21C6" w:rsidRDefault="00DA21C6" w:rsidP="00EB5EFD">
      <w:pPr>
        <w:jc w:val="both"/>
        <w:rPr>
          <w:i/>
          <w:iCs/>
          <w:color w:val="0000FF"/>
          <w:u w:val="single"/>
        </w:rPr>
      </w:pPr>
      <w:r w:rsidRPr="00DA21C6">
        <w:rPr>
          <w:rFonts w:eastAsia="Times New Roman"/>
          <w:i/>
          <w:iCs/>
        </w:rPr>
        <w:t>(</w:t>
      </w:r>
      <w:r w:rsidR="0020092E" w:rsidRPr="00DA21C6">
        <w:rPr>
          <w:rFonts w:eastAsia="Times New Roman"/>
          <w:i/>
          <w:iCs/>
        </w:rPr>
        <w:t xml:space="preserve">with copy to: </w:t>
      </w:r>
      <w:hyperlink r:id="rId7" w:history="1">
        <w:r w:rsidR="002C51B2" w:rsidRPr="00297F57">
          <w:rPr>
            <w:rStyle w:val="Hyperlink"/>
            <w:rFonts w:eastAsia="Times New Roman"/>
            <w:i/>
            <w:iCs/>
          </w:rPr>
          <w:t>wmyazoe@gmail.com</w:t>
        </w:r>
      </w:hyperlink>
      <w:r w:rsidR="002C51B2" w:rsidRPr="002C51B2">
        <w:rPr>
          <w:rFonts w:eastAsia="Times New Roman"/>
          <w:i/>
          <w:iCs/>
        </w:rPr>
        <w:t>,</w:t>
      </w:r>
      <w:r w:rsidR="0020092E" w:rsidRPr="00DA21C6">
        <w:rPr>
          <w:rFonts w:eastAsia="Times New Roman"/>
          <w:i/>
          <w:iCs/>
        </w:rPr>
        <w:t>and</w:t>
      </w:r>
      <w:r w:rsidR="0020092E" w:rsidRPr="00DA21C6">
        <w:rPr>
          <w:rStyle w:val="Hyperlink"/>
          <w:i/>
          <w:iCs/>
        </w:rPr>
        <w:t xml:space="preserve"> </w:t>
      </w:r>
      <w:r w:rsidR="009E181C" w:rsidRPr="009E181C">
        <w:rPr>
          <w:rStyle w:val="Hyperlink"/>
          <w:i/>
          <w:iCs/>
        </w:rPr>
        <w:t>maliashoniber.rmiurp@gmail.com</w:t>
      </w:r>
      <w:r w:rsidRPr="00DA21C6">
        <w:rPr>
          <w:i/>
          <w:iCs/>
        </w:rPr>
        <w:t>)</w:t>
      </w:r>
    </w:p>
    <w:sectPr w:rsidR="0020092E" w:rsidRPr="00DA21C6" w:rsidSect="00280F61">
      <w:pgSz w:w="12240" w:h="15840"/>
      <w:pgMar w:top="1247" w:right="1304" w:bottom="1247" w:left="130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A67189"/>
    <w:multiLevelType w:val="hybridMultilevel"/>
    <w:tmpl w:val="62DAA1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596552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B63"/>
    <w:rsid w:val="000704B7"/>
    <w:rsid w:val="00095B63"/>
    <w:rsid w:val="000B61CC"/>
    <w:rsid w:val="000F1E9D"/>
    <w:rsid w:val="00123BE5"/>
    <w:rsid w:val="00167BE0"/>
    <w:rsid w:val="001A566B"/>
    <w:rsid w:val="001E691E"/>
    <w:rsid w:val="0020092E"/>
    <w:rsid w:val="002C42D7"/>
    <w:rsid w:val="002C51B2"/>
    <w:rsid w:val="002D3041"/>
    <w:rsid w:val="0030561F"/>
    <w:rsid w:val="00351DDB"/>
    <w:rsid w:val="00395548"/>
    <w:rsid w:val="003F0111"/>
    <w:rsid w:val="00462701"/>
    <w:rsid w:val="004C2E58"/>
    <w:rsid w:val="004E12AD"/>
    <w:rsid w:val="00554986"/>
    <w:rsid w:val="00567C75"/>
    <w:rsid w:val="00576373"/>
    <w:rsid w:val="00587105"/>
    <w:rsid w:val="005B6151"/>
    <w:rsid w:val="005C3A0C"/>
    <w:rsid w:val="00611249"/>
    <w:rsid w:val="0062611F"/>
    <w:rsid w:val="00636134"/>
    <w:rsid w:val="006D0B48"/>
    <w:rsid w:val="006F7DFC"/>
    <w:rsid w:val="007065F4"/>
    <w:rsid w:val="00725A90"/>
    <w:rsid w:val="007C481E"/>
    <w:rsid w:val="008F3F51"/>
    <w:rsid w:val="00942344"/>
    <w:rsid w:val="009E181C"/>
    <w:rsid w:val="00A85F16"/>
    <w:rsid w:val="00AD49A0"/>
    <w:rsid w:val="00B223D1"/>
    <w:rsid w:val="00C404B9"/>
    <w:rsid w:val="00C41CB6"/>
    <w:rsid w:val="00C565E1"/>
    <w:rsid w:val="00C81AF8"/>
    <w:rsid w:val="00CD3FBE"/>
    <w:rsid w:val="00D06DC4"/>
    <w:rsid w:val="00D62E66"/>
    <w:rsid w:val="00DA21C6"/>
    <w:rsid w:val="00DC68BA"/>
    <w:rsid w:val="00E00CE9"/>
    <w:rsid w:val="00E25EF4"/>
    <w:rsid w:val="00E5546B"/>
    <w:rsid w:val="00E919D6"/>
    <w:rsid w:val="00E946E6"/>
    <w:rsid w:val="00EB5EFD"/>
    <w:rsid w:val="00F20DC5"/>
    <w:rsid w:val="00FC2B6E"/>
    <w:rsid w:val="00FD408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2172C"/>
  <w15:chartTrackingRefBased/>
  <w15:docId w15:val="{902E2F19-86E2-4E4F-8759-8197C4F1C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B63"/>
    <w:pPr>
      <w:spacing w:after="0" w:line="240" w:lineRule="auto"/>
    </w:pPr>
    <w:rPr>
      <w:rFonts w:ascii="Times New Roman" w:eastAsia="SimSu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95B63"/>
    <w:rPr>
      <w:color w:val="0000FF"/>
      <w:u w:val="single"/>
    </w:rPr>
  </w:style>
  <w:style w:type="paragraph" w:styleId="ListParagraph">
    <w:name w:val="List Paragraph"/>
    <w:basedOn w:val="Normal"/>
    <w:uiPriority w:val="34"/>
    <w:qFormat/>
    <w:rsid w:val="006D0B48"/>
    <w:pPr>
      <w:ind w:left="720"/>
      <w:contextualSpacing/>
    </w:pPr>
  </w:style>
  <w:style w:type="character" w:styleId="CommentReference">
    <w:name w:val="annotation reference"/>
    <w:basedOn w:val="DefaultParagraphFont"/>
    <w:uiPriority w:val="99"/>
    <w:semiHidden/>
    <w:unhideWhenUsed/>
    <w:rsid w:val="00D06DC4"/>
    <w:rPr>
      <w:sz w:val="16"/>
      <w:szCs w:val="16"/>
    </w:rPr>
  </w:style>
  <w:style w:type="paragraph" w:styleId="CommentText">
    <w:name w:val="annotation text"/>
    <w:basedOn w:val="Normal"/>
    <w:link w:val="CommentTextChar"/>
    <w:uiPriority w:val="99"/>
    <w:semiHidden/>
    <w:unhideWhenUsed/>
    <w:rsid w:val="00D06DC4"/>
    <w:rPr>
      <w:sz w:val="20"/>
      <w:szCs w:val="20"/>
    </w:rPr>
  </w:style>
  <w:style w:type="character" w:customStyle="1" w:styleId="CommentTextChar">
    <w:name w:val="Comment Text Char"/>
    <w:basedOn w:val="DefaultParagraphFont"/>
    <w:link w:val="CommentText"/>
    <w:uiPriority w:val="99"/>
    <w:semiHidden/>
    <w:rsid w:val="00D06DC4"/>
    <w:rPr>
      <w:rFonts w:ascii="Times New Roman" w:eastAsia="SimSu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D06DC4"/>
    <w:rPr>
      <w:b/>
      <w:bCs/>
    </w:rPr>
  </w:style>
  <w:style w:type="character" w:customStyle="1" w:styleId="CommentSubjectChar">
    <w:name w:val="Comment Subject Char"/>
    <w:basedOn w:val="CommentTextChar"/>
    <w:link w:val="CommentSubject"/>
    <w:uiPriority w:val="99"/>
    <w:semiHidden/>
    <w:rsid w:val="00D06DC4"/>
    <w:rPr>
      <w:rFonts w:ascii="Times New Roman" w:eastAsia="SimSun" w:hAnsi="Times New Roman" w:cs="Times New Roman"/>
      <w:b/>
      <w:bCs/>
      <w:sz w:val="20"/>
      <w:szCs w:val="20"/>
      <w:lang w:val="en-US"/>
    </w:rPr>
  </w:style>
  <w:style w:type="paragraph" w:styleId="BalloonText">
    <w:name w:val="Balloon Text"/>
    <w:basedOn w:val="Normal"/>
    <w:link w:val="BalloonTextChar"/>
    <w:uiPriority w:val="99"/>
    <w:semiHidden/>
    <w:unhideWhenUsed/>
    <w:rsid w:val="00D06D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6DC4"/>
    <w:rPr>
      <w:rFonts w:ascii="Segoe UI" w:eastAsia="SimSun" w:hAnsi="Segoe UI" w:cs="Segoe UI"/>
      <w:sz w:val="18"/>
      <w:szCs w:val="18"/>
      <w:lang w:val="en-US"/>
    </w:rPr>
  </w:style>
  <w:style w:type="paragraph" w:styleId="Revision">
    <w:name w:val="Revision"/>
    <w:hidden/>
    <w:uiPriority w:val="99"/>
    <w:semiHidden/>
    <w:rsid w:val="00636134"/>
    <w:pPr>
      <w:spacing w:after="0" w:line="240" w:lineRule="auto"/>
    </w:pPr>
    <w:rPr>
      <w:rFonts w:ascii="Times New Roman" w:eastAsia="SimSun" w:hAnsi="Times New Roman" w:cs="Times New Roman"/>
      <w:sz w:val="24"/>
      <w:szCs w:val="24"/>
      <w:lang w:val="en-US"/>
    </w:rPr>
  </w:style>
  <w:style w:type="character" w:styleId="UnresolvedMention">
    <w:name w:val="Unresolved Mention"/>
    <w:basedOn w:val="DefaultParagraphFont"/>
    <w:uiPriority w:val="99"/>
    <w:semiHidden/>
    <w:unhideWhenUsed/>
    <w:rsid w:val="002C51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myazo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egasothy1974@gmail.com" TargetMode="External"/><Relationship Id="rId5" Type="http://schemas.openxmlformats.org/officeDocument/2006/relationships/hyperlink" Target="mailto:"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658</Words>
  <Characters>3756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rolito rillo</dc:creator>
  <cp:keywords/>
  <dc:description/>
  <cp:lastModifiedBy>Eng.S Jegasothy</cp:lastModifiedBy>
  <cp:revision>5</cp:revision>
  <dcterms:created xsi:type="dcterms:W3CDTF">2026-02-11T20:41:00Z</dcterms:created>
  <dcterms:modified xsi:type="dcterms:W3CDTF">2026-02-25T20:25:00Z</dcterms:modified>
</cp:coreProperties>
</file>